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951A0" w14:textId="77777777" w:rsidR="000E4689" w:rsidRPr="00BD0859" w:rsidRDefault="00000000" w:rsidP="00BD0859">
      <w:pPr>
        <w:spacing w:after="10"/>
        <w:jc w:val="center"/>
        <w:rPr>
          <w:rFonts w:ascii="Arial" w:hAnsi="Arial" w:cs="Arial"/>
        </w:rPr>
      </w:pPr>
      <w:r>
        <w:rPr>
          <w:rFonts w:ascii="Arial" w:eastAsia="Aptos Display" w:hAnsi="Arial" w:cs="Arial"/>
          <w:b/>
          <w:color w:val="30343A"/>
          <w:sz w:val="36"/>
        </w:rPr>
        <w:t>David Zernik</w:t>
      </w:r>
    </w:p>
    <w:p w14:paraId="4A0D4277" w14:textId="77777777" w:rsidR="000E4689" w:rsidRPr="00BD0859" w:rsidRDefault="00000000" w:rsidP="00BD0859">
      <w:pPr>
        <w:spacing w:after="30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20"/>
        </w:rPr>
        <w:t>Salesforce Marketing Cloud Architect | MarTech Email Engineer</w:t>
      </w:r>
    </w:p>
    <w:p w14:paraId="79BB9E47" w14:textId="77777777" w:rsidR="00711E5B" w:rsidRDefault="00000000">
      <w:pPr>
        <w:spacing w:after="100"/>
        <w:jc w:val="center"/>
        <w:rPr>
          <w:rFonts w:ascii="Arial" w:hAnsi="Arial" w:cs="Arial"/>
        </w:rPr>
      </w:pPr>
      <w:r>
        <w:rPr>
          <w:rFonts w:ascii="Arial" w:hAnsi="Arial" w:cs="Arial"/>
          <w:color w:val="666666"/>
          <w:sz w:val="16"/>
        </w:rPr>
        <w:t xml:space="preserve">Los Angeles, CA | U.S. Citizen | Open to full-time roles or 3+ month contracts | dzernik@gmail.com | </w:t>
      </w:r>
      <w:hyperlink r:id="rId6" w:history="1">
        <w:r w:rsidR="00711E5B">
          <w:rPr>
            <w:rFonts w:ascii="Arial" w:hAnsi="Arial" w:cs="Arial"/>
            <w:color w:val="666666"/>
            <w:sz w:val="16"/>
          </w:rPr>
          <w:t>davidz-losangeles.com</w:t>
        </w:r>
      </w:hyperlink>
    </w:p>
    <w:p w14:paraId="2DB3FBD6" w14:textId="77777777" w:rsidR="000E4689" w:rsidRPr="00BD0859" w:rsidRDefault="00000000" w:rsidP="00BD0859">
      <w:pPr>
        <w:pBdr>
          <w:bottom w:val="single" w:sz="6" w:space="1" w:color="555B62"/>
        </w:pBdr>
        <w:spacing w:before="90"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PROFILE</w:t>
      </w:r>
    </w:p>
    <w:p w14:paraId="6CD105C0" w14:textId="3AAE79F5" w:rsidR="000E4689" w:rsidRPr="00BD0859" w:rsidRDefault="00000000" w:rsidP="00BD0859">
      <w:pPr>
        <w:spacing w:after="8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Salesforce Marketing Cloud architect and </w:t>
      </w:r>
      <w:proofErr w:type="spellStart"/>
      <w:r>
        <w:rPr>
          <w:rFonts w:ascii="Arial" w:hAnsi="Arial" w:cs="Arial"/>
          <w:color w:val="222222"/>
        </w:rPr>
        <w:t>MarTech</w:t>
      </w:r>
      <w:proofErr w:type="spellEnd"/>
      <w:r>
        <w:rPr>
          <w:rFonts w:ascii="Arial" w:hAnsi="Arial" w:cs="Arial"/>
          <w:color w:val="222222"/>
        </w:rPr>
        <w:t xml:space="preserve"> engineer with 10 years across healthcare, financial services, telecom, and agencies. I specialize in regulated industries, designing the data, journeys, and consent and suppression logic behind compliant email programs, and I build the internal tools that make my teams’ work more efficient and accurate.</w:t>
      </w:r>
    </w:p>
    <w:p w14:paraId="29D67BC1" w14:textId="77777777" w:rsidR="00D73DA7" w:rsidRPr="00BD0859" w:rsidRDefault="00D73DA7" w:rsidP="00BD0859">
      <w:pPr>
        <w:spacing w:after="80"/>
        <w:rPr>
          <w:rFonts w:ascii="Arial" w:hAnsi="Arial" w:cs="Arial"/>
        </w:rPr>
      </w:pPr>
    </w:p>
    <w:p w14:paraId="24566F43" w14:textId="77777777" w:rsidR="000E4689" w:rsidRPr="00BD0859" w:rsidRDefault="00000000" w:rsidP="00BD0859">
      <w:pPr>
        <w:pBdr>
          <w:bottom w:val="single" w:sz="6" w:space="1" w:color="555B62"/>
        </w:pBdr>
        <w:spacing w:before="90"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FEATURED PROJECT</w:t>
      </w:r>
    </w:p>
    <w:p w14:paraId="22F71025" w14:textId="77777777" w:rsidR="000E4689" w:rsidRPr="00BD0859" w:rsidRDefault="00000000" w:rsidP="00BD0859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20"/>
        </w:rPr>
        <w:t>Zoutcomes</w:t>
      </w:r>
      <w:r>
        <w:rPr>
          <w:rFonts w:ascii="Arial" w:hAnsi="Arial" w:cs="Arial"/>
          <w:b/>
          <w:color w:val="30343A"/>
          <w:sz w:val="19"/>
        </w:rPr>
        <w:t xml:space="preserve">  |  AI Agent for Sal</w:t>
      </w:r>
      <w:r>
        <w:rPr>
          <w:rFonts w:ascii="Arial" w:hAnsi="Arial" w:cs="Arial"/>
          <w:b/>
          <w:color w:val="000000" w:themeColor="text1"/>
          <w:sz w:val="19"/>
        </w:rPr>
        <w:t xml:space="preserve">esforce Marketing Cloud | </w:t>
      </w:r>
      <w:hyperlink r:id="rId7" w:history="1">
        <w:r w:rsidR="000E4689">
          <w:rPr>
            <w:rStyle w:val="Hyperlink"/>
            <w:rFonts w:ascii="Arial" w:hAnsi="Arial" w:cs="Arial"/>
            <w:b/>
            <w:color w:val="000000" w:themeColor="text1"/>
            <w:sz w:val="19"/>
          </w:rPr>
          <w:t>northgate.zoutcomes.com</w:t>
        </w:r>
      </w:hyperlink>
    </w:p>
    <w:p w14:paraId="7B3314C2" w14:textId="77777777" w:rsidR="000E4689" w:rsidRPr="00BD0859" w:rsidRDefault="00E12CD5" w:rsidP="00BD0859">
      <w:pPr>
        <w:spacing w:after="60"/>
        <w:rPr>
          <w:rFonts w:ascii="Arial" w:hAnsi="Arial" w:cs="Arial"/>
        </w:rPr>
      </w:pPr>
      <w:r>
        <w:rPr>
          <w:rFonts w:ascii="Arial" w:hAnsi="Arial" w:cs="Arial"/>
          <w:color w:val="252525"/>
          <w:sz w:val="17"/>
        </w:rPr>
        <w:t>An AI agent I designed and built for Emory Healthcare's marketing team, so non-technical marketers can use plain English to build emails, journeys, and reports directly in SFMC, with guardrails keeping the agent grounded and controlled.</w:t>
      </w:r>
    </w:p>
    <w:p w14:paraId="71B054F4" w14:textId="77777777" w:rsidR="000E4689" w:rsidRPr="00BD0859" w:rsidRDefault="00000000" w:rsidP="00BD0859">
      <w:pPr>
        <w:spacing w:after="60"/>
        <w:rPr>
          <w:rFonts w:ascii="Arial" w:hAnsi="Arial" w:cs="Arial"/>
        </w:rPr>
      </w:pPr>
      <w:r>
        <w:rPr>
          <w:rFonts w:ascii="Arial" w:hAnsi="Arial" w:cs="Arial"/>
          <w:color w:val="252525"/>
          <w:sz w:val="17"/>
        </w:rPr>
        <w:t>Designed for regulated environments with restricted SFMC access, audit logging, role-based controls, and kill switches.</w:t>
      </w:r>
    </w:p>
    <w:p w14:paraId="14B805DC" w14:textId="77777777" w:rsidR="00711E5B" w:rsidRDefault="00000000">
      <w:pPr>
        <w:spacing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17"/>
        </w:rPr>
        <w:t xml:space="preserve">Public demo: </w:t>
      </w:r>
      <w:hyperlink r:id="rId8" w:history="1">
        <w:r w:rsidR="00711E5B">
          <w:rPr>
            <w:rFonts w:ascii="Arial" w:hAnsi="Arial" w:cs="Arial"/>
            <w:b/>
            <w:color w:val="3D5366"/>
            <w:sz w:val="17"/>
          </w:rPr>
          <w:t>northgate.zoutcomes.com</w:t>
        </w:r>
      </w:hyperlink>
      <w:r>
        <w:rPr>
          <w:rFonts w:ascii="Arial" w:hAnsi="Arial" w:cs="Arial"/>
          <w:color w:val="252525"/>
          <w:sz w:val="17"/>
        </w:rPr>
        <w:t xml:space="preserve">  |  Anyone can try it. The demo runs on a fictional health system with fictional data.</w:t>
      </w:r>
    </w:p>
    <w:p w14:paraId="72C58E14" w14:textId="77777777" w:rsidR="000E4689" w:rsidRPr="00BD0859" w:rsidRDefault="00000000" w:rsidP="00BD0859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 xml:space="preserve">Built with: </w:t>
      </w:r>
      <w:r>
        <w:rPr>
          <w:rFonts w:ascii="Arial" w:hAnsi="Arial" w:cs="Arial"/>
          <w:color w:val="59616B"/>
          <w:sz w:val="16"/>
        </w:rPr>
        <w:t>MCP, Anthropic Managed Agents, Next.js, Supabase, Salesforce Marketing Cloud APIs, Salesforce MCP</w:t>
      </w:r>
    </w:p>
    <w:p w14:paraId="1FE88835" w14:textId="77777777" w:rsidR="000E4689" w:rsidRPr="00BD0859" w:rsidRDefault="00000000" w:rsidP="00BD0859">
      <w:pPr>
        <w:keepNext/>
        <w:pBdr>
          <w:bottom w:val="single" w:sz="6" w:space="1" w:color="555B62"/>
        </w:pBdr>
        <w:spacing w:before="90"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PROFESSIONAL EXPERIENCE</w:t>
      </w:r>
    </w:p>
    <w:p w14:paraId="36BE2528" w14:textId="77777777" w:rsidR="00D532E8" w:rsidRPr="00BD0859" w:rsidRDefault="00000000" w:rsidP="00BD0859">
      <w:pPr>
        <w:keepNext/>
        <w:spacing w:before="36" w:after="4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Salesforce Marketing Cloud Architect | Emory Healthcare Network (Contract)</w:t>
      </w:r>
    </w:p>
    <w:p w14:paraId="37A44972" w14:textId="77777777" w:rsidR="00D532E8" w:rsidRPr="00BD0859" w:rsidRDefault="00000000" w:rsidP="00BD0859">
      <w:pPr>
        <w:keepNext/>
        <w:spacing w:after="14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Mar 2026 - Present | Remote / Los Angeles, CA</w:t>
      </w:r>
    </w:p>
    <w:p w14:paraId="34A2730E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Serve as SFMC Architect for Emory's patient email programs, owning journey, automation, and data design from audience SQL through production send.</w:t>
      </w:r>
    </w:p>
    <w:p w14:paraId="5724B55A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Designed the patient re-engagement pipeline: a daily SQL build that finds lapsed patients, routes each to one of four health tracks, and enrolls them in an A/B-tested win-back journey timed by Einstein Send Time Optimization, proven end to end on a seeded test mirror before any real patient was emailed.</w:t>
      </w:r>
    </w:p>
    <w:p w14:paraId="364E32A9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Build every patient audience around consent and suppression: opt-outs, minors, and deceased patients are excluded in the query, and protected health information stays in Data Extensions, never in email content.</w:t>
      </w:r>
    </w:p>
    <w:p w14:paraId="70FA459F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an SFMC campaign calendar and KPI dashboard on CloudPages that replace spreadsheet tracking with one view of past, current, and future sends and campaign performance by service line.</w:t>
      </w:r>
    </w:p>
    <w:p w14:paraId="4C4DE8DC" w14:textId="77777777" w:rsidR="00711E5B" w:rsidRDefault="00000000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Portfolio: </w:t>
      </w:r>
      <w:hyperlink r:id="rId9" w:history="1">
        <w:r w:rsidR="00711E5B">
          <w:rPr>
            <w:rFonts w:ascii="Arial" w:hAnsi="Arial" w:cs="Arial"/>
            <w:color w:val="40566E"/>
            <w:sz w:val="17"/>
            <w:szCs w:val="17"/>
          </w:rPr>
          <w:t>SFMC Calendar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0" w:history="1">
        <w:r w:rsidR="00711E5B">
          <w:rPr>
            <w:rFonts w:ascii="Arial" w:hAnsi="Arial" w:cs="Arial"/>
            <w:color w:val="40566E"/>
            <w:sz w:val="17"/>
            <w:szCs w:val="17"/>
          </w:rPr>
          <w:t>Patient Reengagement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1" w:history="1">
        <w:r w:rsidR="00711E5B">
          <w:rPr>
            <w:rFonts w:ascii="Arial" w:hAnsi="Arial" w:cs="Arial"/>
            <w:color w:val="40566E"/>
            <w:sz w:val="17"/>
            <w:szCs w:val="17"/>
          </w:rPr>
          <w:t>Reengagement Pipeline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2" w:history="1">
        <w:r w:rsidR="00711E5B">
          <w:rPr>
            <w:rFonts w:ascii="Arial" w:hAnsi="Arial" w:cs="Arial"/>
            <w:color w:val="40566E"/>
            <w:sz w:val="17"/>
            <w:szCs w:val="17"/>
          </w:rPr>
          <w:t>KPI Dashboard</w:t>
        </w:r>
      </w:hyperlink>
    </w:p>
    <w:p w14:paraId="63EB22C0" w14:textId="77777777" w:rsidR="00D532E8" w:rsidRPr="00BD0859" w:rsidRDefault="00000000" w:rsidP="00BD0859">
      <w:pPr>
        <w:keepNext/>
        <w:spacing w:before="36" w:after="4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MarTech Software Engineer | OnBrand Marketing Agency @ American Express</w:t>
      </w:r>
    </w:p>
    <w:p w14:paraId="4EA10FFE" w14:textId="77777777" w:rsidR="00D532E8" w:rsidRPr="00BD0859" w:rsidRDefault="00000000" w:rsidP="00BD0859">
      <w:pPr>
        <w:keepNext/>
        <w:spacing w:after="14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Dec 2022 - Mar 2026 | Los Angeles, CA</w:t>
      </w:r>
    </w:p>
    <w:p w14:paraId="13EF60DD" w14:textId="77777777" w:rsidR="00D532E8" w:rsidRPr="00BD0859" w:rsidRDefault="00000000" w:rsidP="00BD0859">
      <w:pPr>
        <w:spacing w:after="40"/>
        <w:rPr>
          <w:rFonts w:ascii="Arial" w:hAnsi="Arial" w:cs="Arial"/>
        </w:rPr>
      </w:pPr>
      <w:r>
        <w:rPr>
          <w:rFonts w:ascii="Arial" w:hAnsi="Arial" w:cs="Arial"/>
          <w:i/>
          <w:color w:val="666666"/>
          <w:sz w:val="15"/>
        </w:rPr>
        <w:t>Role concluded after the function was offshored.</w:t>
      </w:r>
    </w:p>
    <w:p w14:paraId="6163ACBD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financial-services email for American Express in SFMC, OneCMS, and Movable Ink, with AMPscript personalization and dynamic content, through compliance-heavy legal and brand review.</w:t>
      </w:r>
    </w:p>
    <w:p w14:paraId="47E6C02D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Owned deployment readiness for high-volume campaigns, checking tracking, links, personalization logic, rendering, and accessibility before every send.</w:t>
      </w:r>
    </w:p>
    <w:p w14:paraId="7A675F4D" w14:textId="77777777" w:rsidR="00D532E8" w:rsidRPr="00BD0859" w:rsidRDefault="00000000" w:rsidP="00BD0859">
      <w:pPr>
        <w:spacing w:after="9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Led development of JavaScript financial calculators for American Express Credit Intel, owning front-end implementation, calculation behavior, QA, accessibility, and production readiness.</w:t>
      </w:r>
    </w:p>
    <w:p w14:paraId="6AC00ED2" w14:textId="77777777" w:rsidR="004B6F0A" w:rsidRPr="00BD0859" w:rsidRDefault="00000000" w:rsidP="00BD0859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Live calculators: </w:t>
      </w:r>
      <w:hyperlink r:id="rId13" w:anchor="calWrapper" w:history="1">
        <w:r w:rsidR="004B6F0A">
          <w:rPr>
            <w:rFonts w:ascii="Arial" w:hAnsi="Arial" w:cs="Arial"/>
            <w:color w:val="40566E"/>
            <w:sz w:val="17"/>
            <w:szCs w:val="17"/>
          </w:rPr>
          <w:t>Auto Loan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4" w:anchor="home-eq-wrapper" w:history="1">
        <w:r w:rsidR="004B6F0A">
          <w:rPr>
            <w:rFonts w:ascii="Arial" w:hAnsi="Arial" w:cs="Arial"/>
            <w:color w:val="40566E"/>
            <w:sz w:val="17"/>
            <w:szCs w:val="17"/>
          </w:rPr>
          <w:t>Home Equity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5" w:anchor="debt-calc" w:history="1">
        <w:r w:rsidR="004B6F0A">
          <w:rPr>
            <w:rFonts w:ascii="Arial" w:hAnsi="Arial" w:cs="Arial"/>
            <w:color w:val="40566E"/>
            <w:sz w:val="17"/>
            <w:szCs w:val="17"/>
          </w:rPr>
          <w:t>Debt Consolidation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6" w:anchor="outterGridCalc3" w:history="1">
        <w:r w:rsidR="004B6F0A">
          <w:rPr>
            <w:rFonts w:ascii="Arial" w:hAnsi="Arial" w:cs="Arial"/>
            <w:color w:val="40566E"/>
            <w:sz w:val="17"/>
            <w:szCs w:val="17"/>
          </w:rPr>
          <w:t>Credit Utilization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7" w:anchor="calc7Wrapper" w:history="1">
        <w:r w:rsidR="004B6F0A">
          <w:rPr>
            <w:rFonts w:ascii="Arial" w:hAnsi="Arial" w:cs="Arial"/>
            <w:color w:val="40566E"/>
            <w:sz w:val="17"/>
            <w:szCs w:val="17"/>
          </w:rPr>
          <w:t>Credit Card Payoff</w:t>
        </w:r>
      </w:hyperlink>
    </w:p>
    <w:p w14:paraId="6505863F" w14:textId="77777777" w:rsidR="00D532E8" w:rsidRPr="00BD0859" w:rsidRDefault="00000000" w:rsidP="00BD0859">
      <w:pPr>
        <w:keepNext/>
        <w:spacing w:before="36" w:after="4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Salesforce Marketing Cloud Admin &amp; Campaign Manager | T-Mobile (Contract)</w:t>
      </w:r>
    </w:p>
    <w:p w14:paraId="1FFC17AC" w14:textId="77777777" w:rsidR="00D532E8" w:rsidRPr="00BD0859" w:rsidRDefault="00000000" w:rsidP="00BD0859">
      <w:pPr>
        <w:keepNext/>
        <w:spacing w:after="14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Feb 2022 - Dec 2022 | Los Angeles, CA</w:t>
      </w:r>
    </w:p>
    <w:p w14:paraId="2524F3D5" w14:textId="77777777" w:rsidR="00D532E8" w:rsidRPr="00BD0859" w:rsidRDefault="00000000" w:rsidP="00BD0859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Managed SFMC campaign operations for T-Mobile's HINT program, including Journey Builder orchestration, SQL segmentation, Data Extension workflows, tracking, reporting, QA, and launch.</w:t>
      </w:r>
    </w:p>
    <w:p w14:paraId="15AAFDC2" w14:textId="77777777" w:rsidR="00D532E8" w:rsidRPr="00BD0859" w:rsidRDefault="00000000" w:rsidP="00BD0859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SQL-driven audience logic across large telecom datasets, including trigger-based journeys, suppression workflows, campaign tracking, and automated reporting.</w:t>
      </w:r>
    </w:p>
    <w:p w14:paraId="5BD5CAF9" w14:textId="77777777" w:rsidR="00D532E8" w:rsidRPr="00BD0859" w:rsidRDefault="00000000" w:rsidP="00BD0859">
      <w:pPr>
        <w:spacing w:after="9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Worked across marketing, data, analytics, engineering, creative, and vendor teams to translate campaign requirements into production-ready workflows.</w:t>
      </w:r>
    </w:p>
    <w:p w14:paraId="33D8A7F2" w14:textId="77777777" w:rsidR="004B6F0A" w:rsidRPr="00BD0859" w:rsidRDefault="00000000" w:rsidP="00BD0859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Portfolio: </w:t>
      </w:r>
      <w:hyperlink r:id="rId18">
        <w:r w:rsidR="004B6F0A">
          <w:rPr>
            <w:rFonts w:ascii="Arial" w:hAnsi="Arial" w:cs="Arial"/>
            <w:color w:val="40566E"/>
            <w:sz w:val="17"/>
            <w:szCs w:val="17"/>
          </w:rPr>
          <w:t>HINT Campaign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19">
        <w:r w:rsidR="004B6F0A">
          <w:rPr>
            <w:rFonts w:ascii="Arial" w:hAnsi="Arial" w:cs="Arial"/>
            <w:color w:val="40566E"/>
            <w:sz w:val="17"/>
            <w:szCs w:val="17"/>
          </w:rPr>
          <w:t>Campaign Tracking SQL</w:t>
        </w:r>
      </w:hyperlink>
    </w:p>
    <w:p w14:paraId="19AFC190" w14:textId="77777777" w:rsidR="00711E5B" w:rsidRDefault="00000000">
      <w:pPr>
        <w:keepNext/>
        <w:spacing w:before="36" w:after="4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Technical Director &amp; Fractional Product Manager | The Podcast Fellowship (Part-time)</w:t>
      </w:r>
    </w:p>
    <w:p w14:paraId="06A17234" w14:textId="77777777" w:rsidR="00711E5B" w:rsidRDefault="00000000">
      <w:pPr>
        <w:keepNext/>
        <w:spacing w:after="14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2021 - Present | Remote</w:t>
      </w:r>
    </w:p>
    <w:p w14:paraId="7AA6F3E7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Oversee the fellowship's web application, product roadmap, and offshore development team.</w:t>
      </w:r>
    </w:p>
    <w:p w14:paraId="71E7DBE7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Rolled out an AI assistant for staff that answers questions in plain English from the fellowship's own student and mentor data.</w:t>
      </w:r>
    </w:p>
    <w:p w14:paraId="66EC17D7" w14:textId="77777777" w:rsidR="00D532E8" w:rsidRPr="00BD0859" w:rsidRDefault="00000000" w:rsidP="00BD0859">
      <w:pPr>
        <w:keepNext/>
        <w:pageBreakBefore/>
        <w:spacing w:before="36" w:after="4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lastRenderedPageBreak/>
        <w:t>Marketing Technology Developer / Engineering Manager | Independent Contractor (through my LLC)</w:t>
      </w:r>
    </w:p>
    <w:p w14:paraId="0A5B74BE" w14:textId="77777777" w:rsidR="00D532E8" w:rsidRPr="00BD0859" w:rsidRDefault="00000000" w:rsidP="00BD0859">
      <w:pPr>
        <w:keepNext/>
        <w:spacing w:after="14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Aug 2021 - Feb 2022 | Los Angeles, CA</w:t>
      </w:r>
    </w:p>
    <w:p w14:paraId="719A4422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Delivered SFMC, email, and landing-page work for clients including Blue Shield of California, UnitedHealthcare, and UCLA Strategic Communications, much of it in regulated healthcare environments.</w:t>
      </w:r>
    </w:p>
    <w:p w14:paraId="4634C583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reusable campaign templates, dynamic modules, API integrations, segmentation workflows, and Data Extension structures for client marketing teams.</w:t>
      </w:r>
    </w:p>
    <w:p w14:paraId="718A017D" w14:textId="77777777" w:rsidR="004B6F0A" w:rsidRPr="00BD0859" w:rsidRDefault="00000000" w:rsidP="00BD0859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Portfolio: </w:t>
      </w:r>
      <w:hyperlink r:id="rId20">
        <w:r w:rsidR="004B6F0A">
          <w:rPr>
            <w:rFonts w:ascii="Arial" w:hAnsi="Arial" w:cs="Arial"/>
            <w:color w:val="40566E"/>
            <w:sz w:val="17"/>
            <w:szCs w:val="17"/>
          </w:rPr>
          <w:t>Blue Shield of California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21">
        <w:r w:rsidR="004B6F0A">
          <w:rPr>
            <w:rFonts w:ascii="Arial" w:hAnsi="Arial" w:cs="Arial"/>
            <w:color w:val="40566E"/>
            <w:sz w:val="17"/>
            <w:szCs w:val="17"/>
          </w:rPr>
          <w:t>UnitedHealthcare</w:t>
        </w:r>
      </w:hyperlink>
    </w:p>
    <w:p w14:paraId="5667FC83" w14:textId="77777777" w:rsidR="00D532E8" w:rsidRPr="00BD0859" w:rsidRDefault="00000000" w:rsidP="00BD0859">
      <w:pPr>
        <w:keepNext/>
        <w:spacing w:before="140" w:after="1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Front-End Developer | Omnicom (Javelin and RAPP agencies)</w:t>
      </w:r>
    </w:p>
    <w:p w14:paraId="6E4F2134" w14:textId="77777777" w:rsidR="00D532E8" w:rsidRPr="00BD0859" w:rsidRDefault="00000000" w:rsidP="00BD0859">
      <w:pPr>
        <w:keepNext/>
        <w:spacing w:after="40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Nov 2018 - Aug 2021 | Playa Vista, CA</w:t>
      </w:r>
    </w:p>
    <w:p w14:paraId="6CB9AC24" w14:textId="77777777" w:rsidR="00711E5B" w:rsidRDefault="00000000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responsive web and email marketing for DIRECTV and AT&amp;T across Omnicom sibling agencies Javelin (Nov 2018 - Aug 2020) and RAPP (Aug 2020 - Aug 2021), including interactive JavaScript and CSS components.</w:t>
      </w:r>
    </w:p>
    <w:p w14:paraId="2A0DE2A1" w14:textId="77777777" w:rsidR="00D532E8" w:rsidRPr="00BD0859" w:rsidRDefault="00000000" w:rsidP="00BD0859">
      <w:pPr>
        <w:spacing w:after="9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Developed SFMC and AMPscript-powered email experiences with personalization, modular content, accessibility, cross-client QA, and production-ready rendering.</w:t>
      </w:r>
    </w:p>
    <w:p w14:paraId="71BC1693" w14:textId="77777777" w:rsidR="004B6F0A" w:rsidRPr="00BD0859" w:rsidRDefault="00000000" w:rsidP="00BD0859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Portfolio: </w:t>
      </w:r>
      <w:hyperlink r:id="rId22">
        <w:r w:rsidR="004B6F0A">
          <w:rPr>
            <w:rFonts w:ascii="Arial" w:hAnsi="Arial" w:cs="Arial"/>
            <w:color w:val="40566E"/>
            <w:sz w:val="17"/>
            <w:szCs w:val="17"/>
          </w:rPr>
          <w:t>AT&amp;T Dynamic Email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23">
        <w:r w:rsidR="004B6F0A">
          <w:rPr>
            <w:rFonts w:ascii="Arial" w:hAnsi="Arial" w:cs="Arial"/>
            <w:color w:val="40566E"/>
            <w:sz w:val="17"/>
            <w:szCs w:val="17"/>
          </w:rPr>
          <w:t>DIRECTV Campaign</w:t>
        </w:r>
      </w:hyperlink>
    </w:p>
    <w:p w14:paraId="57BAE84E" w14:textId="77777777" w:rsidR="00D532E8" w:rsidRPr="00BD0859" w:rsidRDefault="00000000" w:rsidP="00BD0859">
      <w:pPr>
        <w:keepNext/>
        <w:spacing w:before="140" w:after="1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Front-End Web Developer / Email Developer | YogaGlo (Glo.com)</w:t>
      </w:r>
    </w:p>
    <w:p w14:paraId="386EEF8C" w14:textId="77777777" w:rsidR="00D532E8" w:rsidRPr="00BD0859" w:rsidRDefault="00000000" w:rsidP="00BD0859">
      <w:pPr>
        <w:keepNext/>
        <w:spacing w:after="40"/>
        <w:rPr>
          <w:rFonts w:ascii="Arial" w:hAnsi="Arial" w:cs="Arial"/>
        </w:rPr>
      </w:pPr>
      <w:r>
        <w:rPr>
          <w:rFonts w:ascii="Arial" w:hAnsi="Arial" w:cs="Arial"/>
          <w:b/>
          <w:color w:val="59616B"/>
          <w:sz w:val="16"/>
        </w:rPr>
        <w:t>Mar 2016 - May 2018 | Santa Monica, CA</w:t>
      </w:r>
    </w:p>
    <w:p w14:paraId="12E8A754" w14:textId="77777777" w:rsidR="00D532E8" w:rsidRPr="00BD0859" w:rsidRDefault="00000000" w:rsidP="00BD0859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Developed and maintained YogaGlo's responsive web application and landing pages using JavaScript, Ember.js, HTML, and CSS.</w:t>
      </w:r>
    </w:p>
    <w:p w14:paraId="0267F05A" w14:textId="77777777" w:rsidR="00D532E8" w:rsidRPr="00BD0859" w:rsidRDefault="00000000" w:rsidP="00BD0859">
      <w:pPr>
        <w:spacing w:after="4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Built responsive marketing and transactional emails in Iterable, including reusable templates, personalization, and cross-client QA.</w:t>
      </w:r>
    </w:p>
    <w:p w14:paraId="687C4DF6" w14:textId="77777777" w:rsidR="00D532E8" w:rsidRPr="00BD0859" w:rsidRDefault="00000000" w:rsidP="00BD0859">
      <w:pPr>
        <w:spacing w:after="90"/>
        <w:ind w:left="173" w:hanging="173"/>
        <w:rPr>
          <w:rFonts w:ascii="Arial" w:hAnsi="Arial" w:cs="Arial"/>
        </w:rPr>
      </w:pPr>
      <w:r>
        <w:rPr>
          <w:rFonts w:ascii="Arial" w:hAnsi="Arial" w:cs="Arial"/>
          <w:color w:val="222222"/>
          <w:sz w:val="17"/>
        </w:rPr>
        <w:t>• Supported front-end and email integrations using Express.js, Iterable, Mailchimp, Email on Acid, Git, and customer-data workflows.</w:t>
      </w:r>
    </w:p>
    <w:p w14:paraId="03C7C917" w14:textId="77777777" w:rsidR="004B6F0A" w:rsidRPr="00BD0859" w:rsidRDefault="00000000" w:rsidP="00BD0859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color w:val="555F69"/>
          <w:sz w:val="17"/>
        </w:rPr>
        <w:t xml:space="preserve">Portfolio: </w:t>
      </w:r>
      <w:hyperlink r:id="rId24">
        <w:r w:rsidR="004B6F0A">
          <w:rPr>
            <w:rFonts w:ascii="Arial" w:hAnsi="Arial" w:cs="Arial"/>
            <w:color w:val="40566E"/>
            <w:sz w:val="17"/>
            <w:szCs w:val="17"/>
          </w:rPr>
          <w:t>YogaGlo Web App</w:t>
        </w:r>
      </w:hyperlink>
      <w:r>
        <w:rPr>
          <w:rFonts w:ascii="Arial" w:hAnsi="Arial" w:cs="Arial"/>
          <w:color w:val="555F69"/>
          <w:sz w:val="17"/>
        </w:rPr>
        <w:t xml:space="preserve"> | </w:t>
      </w:r>
      <w:hyperlink r:id="rId25">
        <w:r w:rsidR="004B6F0A">
          <w:rPr>
            <w:rFonts w:ascii="Arial" w:hAnsi="Arial" w:cs="Arial"/>
            <w:color w:val="40566E"/>
            <w:sz w:val="17"/>
            <w:szCs w:val="17"/>
          </w:rPr>
          <w:t>Personalized Class Email</w:t>
        </w:r>
      </w:hyperlink>
    </w:p>
    <w:p w14:paraId="227A1EFF" w14:textId="77777777" w:rsidR="000E4689" w:rsidRPr="00BD0859" w:rsidRDefault="00000000" w:rsidP="00BD0859">
      <w:pPr>
        <w:pBdr>
          <w:bottom w:val="single" w:sz="6" w:space="1" w:color="555B62"/>
        </w:pBdr>
        <w:spacing w:before="90"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CORE SKILLS</w:t>
      </w:r>
    </w:p>
    <w:p w14:paraId="4203D37C" w14:textId="77777777" w:rsidR="00711E5B" w:rsidRDefault="00000000">
      <w:pPr>
        <w:spacing w:after="1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16"/>
        </w:rPr>
        <w:t xml:space="preserve">SFMC: </w:t>
      </w:r>
      <w:r>
        <w:rPr>
          <w:rFonts w:ascii="Arial" w:hAnsi="Arial" w:cs="Arial"/>
          <w:color w:val="252525"/>
          <w:sz w:val="16"/>
        </w:rPr>
        <w:t>Journey Builder, Automation Studio, Email Studio, Content Builder, CloudPages, Data Extensions, SQL, AMPscript, SSJS, APIs, Einstein Send Time Optimization, Data Cloud, personalization</w:t>
      </w:r>
    </w:p>
    <w:p w14:paraId="27D51464" w14:textId="77777777" w:rsidR="00711E5B" w:rsidRDefault="00000000">
      <w:pPr>
        <w:spacing w:after="1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16"/>
        </w:rPr>
        <w:t xml:space="preserve">Email platforms &amp; QA: </w:t>
      </w:r>
      <w:r>
        <w:rPr>
          <w:rFonts w:ascii="Arial" w:hAnsi="Arial" w:cs="Arial"/>
          <w:color w:val="252525"/>
          <w:sz w:val="16"/>
        </w:rPr>
        <w:t>Movable Ink, Iterable, Mailchimp, Litmus, Email on Acid</w:t>
      </w:r>
    </w:p>
    <w:p w14:paraId="347BF9B9" w14:textId="77777777" w:rsidR="000E4689" w:rsidRPr="00BD0859" w:rsidRDefault="00000000" w:rsidP="00BD0859">
      <w:pPr>
        <w:spacing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16"/>
        </w:rPr>
        <w:t xml:space="preserve">AI / Product / Web: </w:t>
      </w:r>
      <w:r>
        <w:rPr>
          <w:rFonts w:ascii="Arial" w:hAnsi="Arial" w:cs="Arial"/>
          <w:color w:val="252525"/>
          <w:sz w:val="16"/>
        </w:rPr>
        <w:t>MCP, Anthropic, Next.js, Supabase, REST APIs, JavaScript, HTML/CSS, internal tools, data-driven applications, audit and access controls</w:t>
      </w:r>
    </w:p>
    <w:p w14:paraId="13280D4B" w14:textId="77777777" w:rsidR="000E4689" w:rsidRPr="00BD0859" w:rsidRDefault="00000000" w:rsidP="00BD0859">
      <w:pPr>
        <w:pBdr>
          <w:bottom w:val="single" w:sz="6" w:space="1" w:color="555B62"/>
        </w:pBdr>
        <w:spacing w:before="90" w:after="40"/>
        <w:rPr>
          <w:rFonts w:ascii="Arial" w:hAnsi="Arial" w:cs="Arial"/>
        </w:rPr>
      </w:pPr>
      <w:r>
        <w:rPr>
          <w:rFonts w:ascii="Arial" w:hAnsi="Arial" w:cs="Arial"/>
          <w:b/>
          <w:color w:val="30343A"/>
        </w:rPr>
        <w:t>EDUCATION</w:t>
      </w:r>
    </w:p>
    <w:p w14:paraId="0292BCFC" w14:textId="77777777" w:rsidR="000E4689" w:rsidRPr="00BD0859" w:rsidRDefault="00000000" w:rsidP="00BD0859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color w:val="30343A"/>
          <w:sz w:val="17"/>
        </w:rPr>
        <w:t>University of California, Los Angeles</w:t>
      </w:r>
      <w:r>
        <w:rPr>
          <w:rFonts w:ascii="Arial" w:hAnsi="Arial" w:cs="Arial"/>
          <w:color w:val="252525"/>
          <w:sz w:val="17"/>
        </w:rPr>
        <w:t xml:space="preserve">  |  B.A. in Linguistics and Asian Languages and Cultures  |  2004 - 2008</w:t>
      </w:r>
    </w:p>
    <w:sectPr w:rsidR="000E4689" w:rsidRPr="00BD0859" w:rsidSect="00034616">
      <w:pgSz w:w="12240" w:h="15840"/>
      <w:pgMar w:top="547" w:right="749" w:bottom="547" w:left="7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8991438">
    <w:abstractNumId w:val="8"/>
  </w:num>
  <w:num w:numId="2" w16cid:durableId="175389506">
    <w:abstractNumId w:val="6"/>
  </w:num>
  <w:num w:numId="3" w16cid:durableId="656416903">
    <w:abstractNumId w:val="5"/>
  </w:num>
  <w:num w:numId="4" w16cid:durableId="1270628420">
    <w:abstractNumId w:val="4"/>
  </w:num>
  <w:num w:numId="5" w16cid:durableId="1346515817">
    <w:abstractNumId w:val="7"/>
  </w:num>
  <w:num w:numId="6" w16cid:durableId="1180462165">
    <w:abstractNumId w:val="3"/>
  </w:num>
  <w:num w:numId="7" w16cid:durableId="1289821420">
    <w:abstractNumId w:val="2"/>
  </w:num>
  <w:num w:numId="8" w16cid:durableId="491988339">
    <w:abstractNumId w:val="1"/>
  </w:num>
  <w:num w:numId="9" w16cid:durableId="16104330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5EA"/>
    <w:rsid w:val="0006063C"/>
    <w:rsid w:val="0009464D"/>
    <w:rsid w:val="000E4689"/>
    <w:rsid w:val="0015074B"/>
    <w:rsid w:val="001F154D"/>
    <w:rsid w:val="0029639D"/>
    <w:rsid w:val="00302713"/>
    <w:rsid w:val="00326F90"/>
    <w:rsid w:val="00380E0F"/>
    <w:rsid w:val="0046206C"/>
    <w:rsid w:val="004B6F0A"/>
    <w:rsid w:val="005E0152"/>
    <w:rsid w:val="007105D9"/>
    <w:rsid w:val="00711E5B"/>
    <w:rsid w:val="008D1FA5"/>
    <w:rsid w:val="00A64071"/>
    <w:rsid w:val="00AA1D8D"/>
    <w:rsid w:val="00AB2C0D"/>
    <w:rsid w:val="00B47730"/>
    <w:rsid w:val="00BD0859"/>
    <w:rsid w:val="00C11BA4"/>
    <w:rsid w:val="00CA2EA0"/>
    <w:rsid w:val="00CB0664"/>
    <w:rsid w:val="00D532E8"/>
    <w:rsid w:val="00D73DA7"/>
    <w:rsid w:val="00E12C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20142"/>
  <w14:defaultImageDpi w14:val="300"/>
  <w15:docId w15:val="{FD689106-3A0C-5948-9C6E-99C47C03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12C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2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gate.zoutcomes.com/" TargetMode="External"/><Relationship Id="rId13" Type="http://schemas.openxmlformats.org/officeDocument/2006/relationships/hyperlink" Target="https://www.americanexpress.com/en-us/credit-cards/credit-intel/auto-loan-calculator/" TargetMode="External"/><Relationship Id="rId18" Type="http://schemas.openxmlformats.org/officeDocument/2006/relationships/hyperlink" Target="https://davidz-losangeles.com/tmobile-5g-home-internet-signup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avidz-losangeles.com/unitedhealthcare-this-is-news-newsletter.html" TargetMode="External"/><Relationship Id="rId7" Type="http://schemas.openxmlformats.org/officeDocument/2006/relationships/hyperlink" Target="https://northgate.zoutcomes.com/" TargetMode="External"/><Relationship Id="rId12" Type="http://schemas.openxmlformats.org/officeDocument/2006/relationships/hyperlink" Target="https://davidz-losangeles.com/emory-healthcare-email-kpi-dashboard.html" TargetMode="External"/><Relationship Id="rId17" Type="http://schemas.openxmlformats.org/officeDocument/2006/relationships/hyperlink" Target="https://www.americanexpress.com/en-us/credit-cards/credit-intel/credit-card-payoff-calculator/" TargetMode="External"/><Relationship Id="rId25" Type="http://schemas.openxmlformats.org/officeDocument/2006/relationships/hyperlink" Target="https://davidz-losangeles.com/glo-find-a-class-help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americanexpress.com/en-us/credit-cards/credit-intel/credit-utilization-calculator/" TargetMode="External"/><Relationship Id="rId20" Type="http://schemas.openxmlformats.org/officeDocument/2006/relationships/hyperlink" Target="https://davidz-losangeles.com/blue-shield-2024-medicare-coverage-booklet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avidz-losangeles.com/" TargetMode="External"/><Relationship Id="rId11" Type="http://schemas.openxmlformats.org/officeDocument/2006/relationships/hyperlink" Target="https://davidz-losangeles.com/patient-reengagement-audience-pipeline.html" TargetMode="External"/><Relationship Id="rId24" Type="http://schemas.openxmlformats.org/officeDocument/2006/relationships/hyperlink" Target="https://davidz-losangeles.com/glo-yoga-app-login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mericanexpress.com/en-us/credit-cards/credit-intel/what-is-debt-consolidation/" TargetMode="External"/><Relationship Id="rId23" Type="http://schemas.openxmlformats.org/officeDocument/2006/relationships/hyperlink" Target="https://davidz-losangeles.com/directv-oxygen-murder-for-hire-premiere-a.html" TargetMode="External"/><Relationship Id="rId10" Type="http://schemas.openxmlformats.org/officeDocument/2006/relationships/hyperlink" Target="https://davidz-losangeles.com/patient-reengagement-journey-map.html" TargetMode="External"/><Relationship Id="rId19" Type="http://schemas.openxmlformats.org/officeDocument/2006/relationships/hyperlink" Target="https://davidz-losangeles.com/sfmc-query-studio-dedupe-sq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vidz-losangeles.com/emory-healthcare-email-calendar-tool.html" TargetMode="External"/><Relationship Id="rId14" Type="http://schemas.openxmlformats.org/officeDocument/2006/relationships/hyperlink" Target="https://www.americanexpress.com/en-us/credit-cards/credit-intel/how-to-calculate-home-equity/" TargetMode="External"/><Relationship Id="rId22" Type="http://schemas.openxmlformats.org/officeDocument/2006/relationships/hyperlink" Target="https://davidz-losangeles.com/att-uverse-cbs-restored-notice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1123</Words>
  <Characters>6976</Characters>
  <Application>Microsoft Office Word</Application>
  <DocSecurity>0</DocSecurity>
  <Lines>102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Zernik - Salesforce Marketing Cloud Developer Resume</dc:title>
  <dc:subject/>
  <dc:creator>python-docx</dc:creator>
  <cp:keywords/>
  <dc:description>generated by python-docx</dc:description>
  <cp:lastModifiedBy>David Zernik</cp:lastModifiedBy>
  <cp:revision>7</cp:revision>
  <dcterms:created xsi:type="dcterms:W3CDTF">2026-08-14T19:55:00Z</dcterms:created>
  <dcterms:modified xsi:type="dcterms:W3CDTF">2026-09-24T18:54:00Z</dcterms:modified>
  <cp:category/>
</cp:coreProperties>
</file>